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ook w:val="04A0" w:firstRow="1" w:lastRow="0" w:firstColumn="1" w:lastColumn="0" w:noHBand="0" w:noVBand="1"/>
      </w:tblPr>
      <w:tblGrid>
        <w:gridCol w:w="940"/>
        <w:gridCol w:w="2140"/>
        <w:gridCol w:w="6860"/>
      </w:tblGrid>
      <w:tr w:rsidR="000B187A" w:rsidRPr="000B187A" w14:paraId="087F8D19" w14:textId="77777777" w:rsidTr="000B187A">
        <w:trPr>
          <w:trHeight w:val="876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BF845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业务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6C7F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类别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2085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6"/>
                <w:szCs w:val="36"/>
              </w:rPr>
              <w:t>注意事项</w:t>
            </w:r>
          </w:p>
        </w:tc>
      </w:tr>
      <w:tr w:rsidR="000B187A" w:rsidRPr="000B187A" w14:paraId="6FFF3057" w14:textId="77777777" w:rsidTr="000B187A">
        <w:trPr>
          <w:trHeight w:val="1392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B873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A3319">
              <w:rPr>
                <w:rFonts w:ascii="等线" w:eastAsia="等线" w:hAnsi="等线" w:cs="宋体" w:hint="eastAsia"/>
                <w:b/>
                <w:bCs/>
                <w:color w:val="002060"/>
                <w:kern w:val="0"/>
                <w:sz w:val="44"/>
                <w:szCs w:val="44"/>
              </w:rPr>
              <w:t>资产建账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C860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入账标准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859" w14:textId="42391B90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通用设备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单价1000元及以上，</w:t>
            </w: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专用设备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单价1500元及以上</w:t>
            </w:r>
            <w:r w:rsidR="00447F97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；</w:t>
            </w: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家具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单价1000元及以上或单价不足1000元但同批</w:t>
            </w:r>
            <w:r w:rsidR="00447F97"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类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5000元及以上</w:t>
            </w:r>
            <w:r w:rsidR="00447F97" w:rsidRPr="00BD2B8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（</w:t>
            </w:r>
            <w:r w:rsidR="00447F97" w:rsidRPr="00BD2B8D">
              <w:rPr>
                <w:rFonts w:ascii="等线" w:eastAsia="等线" w:hAnsi="等线" w:cs="宋体" w:hint="eastAsia"/>
                <w:color w:val="FF0000"/>
                <w:kern w:val="0"/>
                <w:sz w:val="28"/>
                <w:szCs w:val="28"/>
              </w:rPr>
              <w:t>家具单价1</w:t>
            </w:r>
            <w:r w:rsidR="00447F97" w:rsidRPr="00BD2B8D">
              <w:rPr>
                <w:rFonts w:ascii="等线" w:eastAsia="等线" w:hAnsi="等线" w:cs="宋体"/>
                <w:color w:val="FF0000"/>
                <w:kern w:val="0"/>
                <w:sz w:val="28"/>
                <w:szCs w:val="28"/>
              </w:rPr>
              <w:t>000</w:t>
            </w:r>
            <w:r w:rsidR="00447F97" w:rsidRPr="00BD2B8D">
              <w:rPr>
                <w:rFonts w:ascii="等线" w:eastAsia="等线" w:hAnsi="等线" w:cs="宋体" w:hint="eastAsia"/>
                <w:color w:val="FF0000"/>
                <w:kern w:val="0"/>
                <w:sz w:val="28"/>
                <w:szCs w:val="28"/>
              </w:rPr>
              <w:t>元及以上的</w:t>
            </w:r>
            <w:r w:rsidR="00447F97" w:rsidRPr="00BD2B8D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  <w:u w:val="single"/>
              </w:rPr>
              <w:t>按单件建卡片</w:t>
            </w:r>
            <w:r w:rsidR="00447F97" w:rsidRPr="00BD2B8D">
              <w:rPr>
                <w:rFonts w:ascii="等线" w:eastAsia="等线" w:hAnsi="等线" w:cs="宋体" w:hint="eastAsia"/>
                <w:color w:val="FF0000"/>
                <w:kern w:val="0"/>
                <w:sz w:val="28"/>
                <w:szCs w:val="28"/>
              </w:rPr>
              <w:t>；</w:t>
            </w:r>
            <w:r w:rsidR="00447F97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单价不足1</w:t>
            </w:r>
            <w:r w:rsidR="00447F97" w:rsidRPr="00BD2B8D"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>000</w:t>
            </w:r>
            <w:r w:rsidR="00447F97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元但</w:t>
            </w:r>
            <w:r w:rsidR="00B605E2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同类</w:t>
            </w:r>
            <w:r w:rsidR="00447F97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批量5</w:t>
            </w:r>
            <w:r w:rsidR="00447F97" w:rsidRPr="00BD2B8D">
              <w:rPr>
                <w:rFonts w:ascii="等线" w:eastAsia="等线" w:hAnsi="等线" w:cs="宋体"/>
                <w:color w:val="000000" w:themeColor="text1"/>
                <w:kern w:val="0"/>
                <w:sz w:val="28"/>
                <w:szCs w:val="28"/>
              </w:rPr>
              <w:t>000</w:t>
            </w:r>
            <w:r w:rsidR="00447F97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元的建卡时</w:t>
            </w:r>
            <w:r w:rsidR="00B605E2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手动</w:t>
            </w:r>
            <w:r w:rsidR="00447F97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输入单价和数量</w:t>
            </w:r>
            <w:r w:rsidR="00B605E2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，只</w:t>
            </w:r>
            <w:r w:rsidR="00447F97" w:rsidRPr="00BD2B8D">
              <w:rPr>
                <w:rFonts w:ascii="等线" w:eastAsia="等线" w:hAnsi="等线" w:cs="宋体" w:hint="eastAsia"/>
                <w:color w:val="000000" w:themeColor="text1"/>
                <w:kern w:val="0"/>
                <w:sz w:val="28"/>
                <w:szCs w:val="28"/>
              </w:rPr>
              <w:t>建一张卡片</w:t>
            </w:r>
            <w:r w:rsidR="00447F97" w:rsidRPr="00BD2B8D">
              <w:rPr>
                <w:rFonts w:ascii="等线" w:eastAsia="等线" w:hAnsi="等线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）</w:t>
            </w:r>
          </w:p>
        </w:tc>
      </w:tr>
      <w:tr w:rsidR="000B187A" w:rsidRPr="000B187A" w14:paraId="457C676E" w14:textId="77777777" w:rsidTr="000B187A">
        <w:trPr>
          <w:trHeight w:val="132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7AC9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2A30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资产类别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63FA" w14:textId="211E83C6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固定资产</w:t>
            </w:r>
            <w:r w:rsidRPr="002A331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8"/>
                <w:szCs w:val="28"/>
              </w:rPr>
              <w:t>类别</w:t>
            </w:r>
            <w:r w:rsidRPr="000B187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8"/>
                <w:szCs w:val="28"/>
              </w:rPr>
              <w:t>应正确选择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，如：柜式空调误选挂式空调，电脑主机误选为台式电脑</w:t>
            </w:r>
          </w:p>
        </w:tc>
      </w:tr>
      <w:tr w:rsidR="000B187A" w:rsidRPr="000B187A" w14:paraId="77A4831F" w14:textId="77777777" w:rsidTr="000B187A">
        <w:trPr>
          <w:trHeight w:val="1404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8B93B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F736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7FE0" w14:textId="11C4194F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无形资产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类别应正确选择，如：***软件，</w:t>
            </w:r>
            <w:r w:rsidR="002A3319"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类别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应选择</w:t>
            </w: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“</w:t>
            </w:r>
            <w:r w:rsidRPr="002A331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</w:rPr>
              <w:t>应用软件</w:t>
            </w:r>
            <w:r w:rsidRPr="000B187A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8"/>
                <w:szCs w:val="28"/>
              </w:rPr>
              <w:t>”</w:t>
            </w:r>
          </w:p>
        </w:tc>
      </w:tr>
      <w:tr w:rsidR="000B187A" w:rsidRPr="000B187A" w14:paraId="14D7BBA5" w14:textId="77777777" w:rsidTr="000B187A">
        <w:trPr>
          <w:trHeight w:val="244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38CA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9964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资产名称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5C7C" w14:textId="4E14CC6D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资产名称</w:t>
            </w:r>
            <w:r w:rsidRPr="007C285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28"/>
                <w:szCs w:val="28"/>
              </w:rPr>
              <w:t>手动输入</w:t>
            </w:r>
            <w:r w:rsidRPr="002A331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</w:rPr>
              <w:t>实物名称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，如：会议桌、办公桌、文件柜、</w:t>
            </w:r>
            <w:r w:rsidR="007C28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密码锁、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****软件                                                                  </w:t>
            </w: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实验设备：</w:t>
            </w:r>
            <w:r w:rsidR="002A3319" w:rsidRPr="002A331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手动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输入设备的</w:t>
            </w:r>
            <w:r w:rsidRPr="002A331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</w:rPr>
              <w:t>实物名称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0B187A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通用设备：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通常名称为 台式电脑、笔记本电脑、</w:t>
            </w:r>
            <w:r w:rsidR="007C285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平板电脑、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A4打印机、A3打印机、会议智能屏等</w:t>
            </w:r>
          </w:p>
        </w:tc>
      </w:tr>
      <w:tr w:rsidR="000B187A" w:rsidRPr="000B187A" w14:paraId="47808627" w14:textId="77777777" w:rsidTr="000B187A">
        <w:trPr>
          <w:trHeight w:val="13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65E11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383B3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价值金额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57C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资产价值栏填写，由资产原值、税费、运输费、人工安装、辅料费用</w:t>
            </w:r>
            <w:r w:rsidRPr="002A331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</w:rPr>
              <w:t>合并计入设备价值</w:t>
            </w:r>
          </w:p>
        </w:tc>
      </w:tr>
      <w:tr w:rsidR="000B187A" w:rsidRPr="000B187A" w14:paraId="1113A37F" w14:textId="77777777" w:rsidTr="000B187A">
        <w:trPr>
          <w:trHeight w:val="120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7512C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D802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使用方向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218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应当根据资产的经费来源及设备使用用途正确选择教学、科研、行政等方向</w:t>
            </w:r>
          </w:p>
        </w:tc>
      </w:tr>
      <w:tr w:rsidR="000B187A" w:rsidRPr="000B187A" w14:paraId="1B2BECCC" w14:textId="77777777" w:rsidTr="000B187A">
        <w:trPr>
          <w:trHeight w:val="1188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B45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2A3319">
              <w:rPr>
                <w:rFonts w:ascii="等线" w:eastAsia="等线" w:hAnsi="等线" w:cs="宋体" w:hint="eastAsia"/>
                <w:b/>
                <w:bCs/>
                <w:color w:val="002060"/>
                <w:kern w:val="0"/>
                <w:sz w:val="44"/>
                <w:szCs w:val="44"/>
              </w:rPr>
              <w:t>资产验收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8F62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材料审核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69DB" w14:textId="0C38DB2C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资产照片应上传</w:t>
            </w:r>
            <w:r w:rsidRPr="0039423C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  <w:u w:val="single"/>
              </w:rPr>
              <w:t>实物</w:t>
            </w:r>
            <w:r w:rsidR="002A3319" w:rsidRPr="0039423C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</w:rPr>
              <w:t>全图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，</w:t>
            </w:r>
            <w:proofErr w:type="gramStart"/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且品牌</w:t>
            </w:r>
            <w:proofErr w:type="gramEnd"/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规格型号信息清晰的</w:t>
            </w:r>
            <w:r w:rsidR="0039423C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照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:rsidR="000B187A" w:rsidRPr="000B187A" w14:paraId="0FD154D3" w14:textId="77777777" w:rsidTr="000B187A">
        <w:trPr>
          <w:trHeight w:val="1068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19B5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3F85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BA72" w14:textId="67F0CFCA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依照学校资产管理办法，设备须安装调试完毕且运行正常，纸质</w:t>
            </w:r>
            <w:proofErr w:type="gramStart"/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”</w:t>
            </w:r>
            <w:proofErr w:type="gramEnd"/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三联单“上</w:t>
            </w:r>
            <w:r w:rsidRPr="002A331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</w:rPr>
              <w:t>验收人签字</w:t>
            </w:r>
          </w:p>
        </w:tc>
      </w:tr>
      <w:tr w:rsidR="000B187A" w:rsidRPr="000B187A" w14:paraId="5B6D19F3" w14:textId="77777777" w:rsidTr="000B187A">
        <w:trPr>
          <w:trHeight w:val="1380"/>
        </w:trPr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D8F9" w14:textId="77777777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BCBF" w14:textId="77777777" w:rsidR="000B187A" w:rsidRPr="000B187A" w:rsidRDefault="000B187A" w:rsidP="000B187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2"/>
                <w:szCs w:val="32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32"/>
                <w:szCs w:val="32"/>
              </w:rPr>
              <w:t>验收报告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C1A1" w14:textId="1C606601" w:rsidR="000B187A" w:rsidRPr="000B187A" w:rsidRDefault="000B187A" w:rsidP="000B187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依照学校验收办法，通过招标采购的</w:t>
            </w:r>
            <w:r w:rsidR="002A3319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资产</w:t>
            </w:r>
            <w:r w:rsidRPr="000B187A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，应提供设备</w:t>
            </w:r>
            <w:r w:rsidRPr="002A3319">
              <w:rPr>
                <w:rFonts w:ascii="等线" w:eastAsia="等线" w:hAnsi="等线" w:cs="宋体" w:hint="eastAsia"/>
                <w:b/>
                <w:bCs/>
                <w:color w:val="FF0000"/>
                <w:kern w:val="0"/>
                <w:sz w:val="30"/>
                <w:szCs w:val="30"/>
              </w:rPr>
              <w:t>验收报告</w:t>
            </w:r>
          </w:p>
        </w:tc>
      </w:tr>
    </w:tbl>
    <w:p w14:paraId="6AABB153" w14:textId="77777777" w:rsidR="00CB521F" w:rsidRPr="000B187A" w:rsidRDefault="00CB521F"/>
    <w:sectPr w:rsidR="00CB521F" w:rsidRPr="000B187A" w:rsidSect="000B18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70"/>
    <w:rsid w:val="000B187A"/>
    <w:rsid w:val="002A3319"/>
    <w:rsid w:val="0039423C"/>
    <w:rsid w:val="00447F97"/>
    <w:rsid w:val="007C2859"/>
    <w:rsid w:val="00B605E2"/>
    <w:rsid w:val="00BD2B8D"/>
    <w:rsid w:val="00BE4970"/>
    <w:rsid w:val="00CB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95EAA"/>
  <w15:chartTrackingRefBased/>
  <w15:docId w15:val="{495A5BD3-2869-418C-9FF5-EC6F1DDB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西安科技大学</dc:creator>
  <cp:keywords/>
  <dc:description/>
  <cp:lastModifiedBy>西安科技大学</cp:lastModifiedBy>
  <cp:revision>6</cp:revision>
  <dcterms:created xsi:type="dcterms:W3CDTF">2023-11-01T01:47:00Z</dcterms:created>
  <dcterms:modified xsi:type="dcterms:W3CDTF">2023-11-13T02:52:00Z</dcterms:modified>
</cp:coreProperties>
</file>